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SEWER PIPELINE</w:t>
      </w:r>
    </w:p>
    <w:p>
      <w:pPr>
        <w:spacing w:after="480"/>
      </w:pPr>
      <w:r>
        <w:rPr>
          <w:rFonts w:ascii="Aptos" w:hAnsi="Aptos"/>
          <w:b w:val="0"/>
          <w:color w:val="5E6B78"/>
          <w:sz w:val="26"/>
        </w:rPr>
        <w:t>Paip Pembetungan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MS-INF-005</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sewer pipeline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sewer pipeline.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Sewer pipes</w:t>
      </w:r>
    </w:p>
    <w:p>
      <w:pPr>
        <w:pStyle w:val="ListBullet"/>
        <w:spacing w:after="50"/>
        <w:ind w:left="369" w:hanging="170"/>
      </w:pPr>
      <w:r>
        <w:rPr>
          <w:rFonts w:ascii="Aptos" w:hAnsi="Aptos"/>
          <w:b w:val="0"/>
          <w:color w:val="263442"/>
          <w:sz w:val="19"/>
        </w:rPr>
        <w:t>Fittings</w:t>
      </w:r>
    </w:p>
    <w:p>
      <w:pPr>
        <w:pStyle w:val="ListBullet"/>
        <w:spacing w:after="50"/>
        <w:ind w:left="369" w:hanging="170"/>
      </w:pPr>
      <w:r>
        <w:rPr>
          <w:rFonts w:ascii="Aptos" w:hAnsi="Aptos"/>
          <w:b w:val="0"/>
          <w:color w:val="263442"/>
          <w:sz w:val="19"/>
        </w:rPr>
        <w:t>Bedding</w:t>
      </w:r>
    </w:p>
    <w:p>
      <w:pPr>
        <w:pStyle w:val="ListBullet"/>
        <w:spacing w:after="50"/>
        <w:ind w:left="369" w:hanging="170"/>
      </w:pPr>
      <w:r>
        <w:rPr>
          <w:rFonts w:ascii="Aptos" w:hAnsi="Aptos"/>
          <w:b w:val="0"/>
          <w:color w:val="263442"/>
          <w:sz w:val="19"/>
        </w:rPr>
        <w:t>Manhole materials</w:t>
      </w:r>
    </w:p>
    <w:p>
      <w:pPr>
        <w:pStyle w:val="ListBullet"/>
        <w:spacing w:after="50"/>
        <w:ind w:left="369" w:hanging="170"/>
      </w:pPr>
      <w:r>
        <w:rPr>
          <w:rFonts w:ascii="Aptos" w:hAnsi="Aptos"/>
          <w:b w:val="0"/>
          <w:color w:val="263442"/>
          <w:sz w:val="19"/>
        </w:rPr>
        <w:t>Backfill</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Excavator</w:t>
      </w:r>
    </w:p>
    <w:p>
      <w:pPr>
        <w:pStyle w:val="ListBullet"/>
        <w:spacing w:after="50"/>
        <w:ind w:left="369" w:hanging="170"/>
      </w:pPr>
      <w:r>
        <w:rPr>
          <w:rFonts w:ascii="Aptos" w:hAnsi="Aptos"/>
          <w:b w:val="0"/>
          <w:color w:val="263442"/>
          <w:sz w:val="19"/>
        </w:rPr>
        <w:t>Shoring</w:t>
      </w:r>
    </w:p>
    <w:p>
      <w:pPr>
        <w:pStyle w:val="ListBullet"/>
        <w:spacing w:after="50"/>
        <w:ind w:left="369" w:hanging="170"/>
      </w:pPr>
      <w:r>
        <w:rPr>
          <w:rFonts w:ascii="Aptos" w:hAnsi="Aptos"/>
          <w:b w:val="0"/>
          <w:color w:val="263442"/>
          <w:sz w:val="19"/>
        </w:rPr>
        <w:t>Laser level</w:t>
      </w:r>
    </w:p>
    <w:p>
      <w:pPr>
        <w:pStyle w:val="ListBullet"/>
        <w:spacing w:after="50"/>
        <w:ind w:left="369" w:hanging="170"/>
      </w:pPr>
      <w:r>
        <w:rPr>
          <w:rFonts w:ascii="Aptos" w:hAnsi="Aptos"/>
          <w:b w:val="0"/>
          <w:color w:val="263442"/>
          <w:sz w:val="19"/>
        </w:rPr>
        <w:t>Test equipment</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sewer pipeline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Sewer pipes, Fittings, Bedding, Manhole materials, Backfill.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Verify alignment, invert levels, permits. </w:t>
      </w:r>
      <w:r>
        <w:rPr>
          <w:rFonts w:ascii="Aptos" w:hAnsi="Aptos"/>
          <w:b w:val="0"/>
          <w:color w:val="263442"/>
          <w:sz w:val="19"/>
        </w:rPr>
        <w:t>Verify alignment, invert levels, permits and service clearance.</w:t>
      </w:r>
    </w:p>
    <w:p>
      <w:pPr>
        <w:keepLines/>
        <w:spacing w:after="100" w:line="269" w:lineRule="auto"/>
        <w:ind w:left="369" w:hanging="369"/>
      </w:pPr>
      <w:r>
        <w:rPr>
          <w:rFonts w:ascii="Aptos" w:hAnsi="Aptos"/>
          <w:b/>
          <w:color w:val="071E33"/>
          <w:sz w:val="19"/>
        </w:rPr>
        <w:t xml:space="preserve">2. Excavate, support and dewater the trench. </w:t>
      </w:r>
    </w:p>
    <w:p>
      <w:pPr>
        <w:keepLines/>
        <w:spacing w:after="100" w:line="269" w:lineRule="auto"/>
        <w:ind w:left="369" w:hanging="369"/>
      </w:pPr>
      <w:r>
        <w:rPr>
          <w:rFonts w:ascii="Aptos" w:hAnsi="Aptos"/>
          <w:b/>
          <w:color w:val="071E33"/>
          <w:sz w:val="19"/>
        </w:rPr>
        <w:t xml:space="preserve">3. Prepare and release bedding. </w:t>
      </w:r>
      <w:r>
        <w:rPr>
          <w:rFonts w:ascii="Aptos" w:hAnsi="Aptos"/>
          <w:b w:val="0"/>
          <w:color w:val="263442"/>
          <w:sz w:val="19"/>
        </w:rPr>
        <w:t>Prepare and release bedding before pipe laying.</w:t>
      </w:r>
    </w:p>
    <w:p>
      <w:pPr>
        <w:keepLines/>
        <w:spacing w:after="100" w:line="269" w:lineRule="auto"/>
        <w:ind w:left="369" w:hanging="369"/>
      </w:pPr>
      <w:r>
        <w:rPr>
          <w:rFonts w:ascii="Aptos" w:hAnsi="Aptos"/>
          <w:b/>
          <w:color w:val="071E33"/>
          <w:sz w:val="19"/>
        </w:rPr>
        <w:t xml:space="preserve">4. Lay pipes from downstream with clean joints. </w:t>
      </w:r>
      <w:r>
        <w:rPr>
          <w:rFonts w:ascii="Aptos" w:hAnsi="Aptos"/>
          <w:b w:val="0"/>
          <w:color w:val="263442"/>
          <w:sz w:val="19"/>
        </w:rPr>
        <w:t>Lay pipes from downstream with clean joints and controlled gradient.</w:t>
      </w:r>
    </w:p>
    <w:p>
      <w:pPr>
        <w:keepLines/>
        <w:spacing w:after="100" w:line="269" w:lineRule="auto"/>
        <w:ind w:left="369" w:hanging="369"/>
      </w:pPr>
      <w:r>
        <w:rPr>
          <w:rFonts w:ascii="Aptos" w:hAnsi="Aptos"/>
          <w:b/>
          <w:color w:val="071E33"/>
          <w:sz w:val="19"/>
        </w:rPr>
        <w:t xml:space="preserve">5. Construct manholes and complete connections. </w:t>
      </w:r>
    </w:p>
    <w:p>
      <w:pPr>
        <w:keepLines/>
        <w:spacing w:after="100" w:line="269" w:lineRule="auto"/>
        <w:ind w:left="369" w:hanging="369"/>
      </w:pPr>
      <w:r>
        <w:rPr>
          <w:rFonts w:ascii="Aptos" w:hAnsi="Aptos"/>
          <w:b/>
          <w:color w:val="071E33"/>
          <w:sz w:val="19"/>
        </w:rPr>
        <w:t xml:space="preserve">6. Test for leakage. </w:t>
      </w:r>
      <w:r>
        <w:rPr>
          <w:rFonts w:ascii="Aptos" w:hAnsi="Aptos"/>
          <w:b w:val="0"/>
          <w:color w:val="263442"/>
          <w:sz w:val="19"/>
        </w:rPr>
        <w:t>Test for leakage and alignment, then backfill and compact in layers.</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pipe certification; trench and bedding; invert and gradient; joint inspection; leak test; backfill density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trench collapse; confined space; biological exposure; plant movement.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Pipe certification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Trench and bedding</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Invert and gradient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Joint inspection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Leak test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Backfill density</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Trench collapse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Confined space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Biological exposure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Plant movement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MS-INF-005</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Sewer Pipeline</dc:title>
  <dc:subject>Editable construction method statement template</dc:subject>
  <dc:creator>Method Statement Hub Malaysia</dc:creator>
  <cp:keywords>sewer, pipeline, manhole</cp:keywords>
  <dc:description>generated by python-docx</dc:description>
  <cp:lastModifiedBy/>
  <cp:revision>1</cp:revision>
  <dcterms:created xsi:type="dcterms:W3CDTF">2013-12-23T23:15:00Z</dcterms:created>
  <dcterms:modified xsi:type="dcterms:W3CDTF">2013-12-23T23:15:00Z</dcterms:modified>
  <cp:category/>
</cp:coreProperties>
</file>